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7DF265D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482E782D" w:rsidR="00F00E0C" w:rsidRDefault="007133EE">
            <w:pPr>
              <w:pStyle w:val="TableParagraph"/>
              <w:spacing w:before="23"/>
              <w:ind w:left="48"/>
              <w:rPr>
                <w:rFonts w:ascii="Arial"/>
                <w:sz w:val="18"/>
              </w:rPr>
            </w:pPr>
            <w:r>
              <w:rPr>
                <w:rFonts w:ascii="Arial"/>
                <w:sz w:val="18"/>
              </w:rPr>
              <w:t>September 8</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66B8641D" w:rsidR="00F00E0C" w:rsidRDefault="006D30BC">
            <w:pPr>
              <w:pStyle w:val="TableParagraph"/>
              <w:spacing w:before="31"/>
              <w:ind w:left="48"/>
              <w:rPr>
                <w:rFonts w:ascii="Arial"/>
                <w:sz w:val="18"/>
              </w:rPr>
            </w:pPr>
            <w:r>
              <w:rPr>
                <w:rFonts w:ascii="Arial"/>
                <w:sz w:val="18"/>
              </w:rPr>
              <w:t xml:space="preserve">Fourth Judicial District Court Dept </w:t>
            </w:r>
            <w:r w:rsidR="00D248C4">
              <w:rPr>
                <w:rFonts w:ascii="Arial"/>
                <w:sz w:val="18"/>
              </w:rPr>
              <w:t>2</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58062018" w:rsidR="00F00E0C" w:rsidRDefault="00D248C4">
            <w:pPr>
              <w:pStyle w:val="TableParagraph"/>
              <w:spacing w:before="31"/>
              <w:ind w:left="49"/>
              <w:rPr>
                <w:rFonts w:ascii="Arial"/>
                <w:sz w:val="18"/>
              </w:rPr>
            </w:pPr>
            <w:r>
              <w:rPr>
                <w:rFonts w:ascii="Arial"/>
                <w:sz w:val="18"/>
              </w:rPr>
              <w:t>Al Kacin</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57D4330D" w:rsidR="00DB6810" w:rsidRDefault="00B16855" w:rsidP="00BD72D8">
            <w:pPr>
              <w:pStyle w:val="TableParagraph"/>
              <w:spacing w:before="31"/>
              <w:ind w:left="48"/>
              <w:rPr>
                <w:rFonts w:ascii="Arial"/>
                <w:sz w:val="18"/>
              </w:rPr>
            </w:pPr>
            <w:r>
              <w:rPr>
                <w:rFonts w:ascii="Arial"/>
                <w:sz w:val="18"/>
              </w:rPr>
              <w:t>Thomas O</w:t>
            </w:r>
            <w:r>
              <w:rPr>
                <w:rFonts w:ascii="Arial"/>
                <w:sz w:val="18"/>
              </w:rPr>
              <w:t>’</w:t>
            </w:r>
            <w:r>
              <w:rPr>
                <w:rFonts w:ascii="Arial"/>
                <w:sz w:val="18"/>
              </w:rPr>
              <w:t>Gara</w:t>
            </w:r>
          </w:p>
          <w:p w14:paraId="20C03F20" w14:textId="01DA733D" w:rsidR="00A60E66" w:rsidRDefault="0054258F" w:rsidP="00BD72D8">
            <w:pPr>
              <w:pStyle w:val="TableParagraph"/>
              <w:spacing w:before="31"/>
              <w:ind w:left="48"/>
              <w:rPr>
                <w:rFonts w:ascii="Arial"/>
                <w:sz w:val="18"/>
              </w:rPr>
            </w:pPr>
            <w:r>
              <w:rPr>
                <w:rFonts w:ascii="Arial"/>
                <w:sz w:val="18"/>
              </w:rPr>
              <w:t>Deputy</w:t>
            </w:r>
            <w:r w:rsidR="00A60E66">
              <w:rPr>
                <w:rFonts w:ascii="Arial"/>
                <w:sz w:val="18"/>
              </w:rPr>
              <w:t xml:space="preserve"> Public Defender</w:t>
            </w: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57931F72" w14:textId="1C977A09" w:rsidR="00F00E0C" w:rsidRDefault="003E1670">
            <w:pPr>
              <w:pStyle w:val="TableParagraph"/>
              <w:ind w:left="0"/>
              <w:rPr>
                <w:rFonts w:ascii="Arial" w:hAnsi="Arial" w:cs="Arial"/>
                <w:sz w:val="18"/>
              </w:rPr>
            </w:pPr>
            <w:r>
              <w:rPr>
                <w:rFonts w:ascii="Arial" w:hAnsi="Arial" w:cs="Arial"/>
                <w:sz w:val="18"/>
              </w:rPr>
              <w:t xml:space="preserve"> </w:t>
            </w:r>
            <w:r w:rsidR="00B16855">
              <w:rPr>
                <w:rFonts w:ascii="Arial" w:hAnsi="Arial" w:cs="Arial"/>
                <w:sz w:val="18"/>
              </w:rPr>
              <w:t>Phillip Carwane</w:t>
            </w:r>
          </w:p>
          <w:p w14:paraId="2F52D5C6" w14:textId="3F8C89F8" w:rsidR="001628B1" w:rsidRPr="00813372" w:rsidRDefault="001628B1">
            <w:pPr>
              <w:pStyle w:val="TableParagraph"/>
              <w:ind w:left="0"/>
              <w:rPr>
                <w:rFonts w:ascii="Arial" w:hAnsi="Arial" w:cs="Arial"/>
                <w:sz w:val="18"/>
              </w:rPr>
            </w:pPr>
            <w:r>
              <w:rPr>
                <w:rFonts w:ascii="Arial" w:hAnsi="Arial" w:cs="Arial"/>
                <w:sz w:val="18"/>
              </w:rPr>
              <w:t xml:space="preserve"> Deputy </w:t>
            </w:r>
            <w:r w:rsidR="001305EC">
              <w:rPr>
                <w:rFonts w:ascii="Arial" w:hAnsi="Arial" w:cs="Arial"/>
                <w:sz w:val="18"/>
              </w:rPr>
              <w:t>District</w:t>
            </w:r>
            <w:r>
              <w:rPr>
                <w:rFonts w:ascii="Arial" w:hAnsi="Arial" w:cs="Arial"/>
                <w:sz w:val="18"/>
              </w:rPr>
              <w:t xml:space="preserve"> Attorney</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5229C9" w:rsidRDefault="003B010C">
            <w:pPr>
              <w:pStyle w:val="TableParagraph"/>
              <w:spacing w:before="6" w:line="240" w:lineRule="exact"/>
              <w:ind w:left="319"/>
              <w:rPr>
                <w:sz w:val="21"/>
              </w:rPr>
            </w:pPr>
            <w:r w:rsidRPr="00476AB9">
              <w:rPr>
                <w:color w:val="231F20"/>
                <w:sz w:val="21"/>
                <w:highlight w:val="yellow"/>
              </w:rPr>
              <w:t>In</w:t>
            </w:r>
            <w:r w:rsidRPr="00476AB9">
              <w:rPr>
                <w:color w:val="231F20"/>
                <w:spacing w:val="3"/>
                <w:sz w:val="21"/>
                <w:highlight w:val="yellow"/>
              </w:rPr>
              <w:t xml:space="preserve"> </w:t>
            </w:r>
            <w:r w:rsidRPr="00476AB9">
              <w:rPr>
                <w:color w:val="231F20"/>
                <w:sz w:val="21"/>
                <w:highlight w:val="yellow"/>
              </w:rPr>
              <w:t>Person</w:t>
            </w:r>
            <w:r w:rsidRPr="005229C9">
              <w:rPr>
                <w:color w:val="231F20"/>
                <w:spacing w:val="3"/>
                <w:sz w:val="21"/>
              </w:rPr>
              <w:t xml:space="preserve"> </w:t>
            </w:r>
            <w:r w:rsidRPr="005229C9">
              <w:rPr>
                <w:color w:val="231F20"/>
                <w:sz w:val="21"/>
              </w:rPr>
              <w:t>/</w:t>
            </w:r>
            <w:r w:rsidRPr="005229C9">
              <w:rPr>
                <w:color w:val="231F20"/>
                <w:spacing w:val="4"/>
                <w:sz w:val="21"/>
              </w:rPr>
              <w:t xml:space="preserve"> </w:t>
            </w:r>
            <w:r w:rsidRPr="005229C9">
              <w:rPr>
                <w:color w:val="231F20"/>
                <w:sz w:val="21"/>
              </w:rPr>
              <w:t>Virtual</w:t>
            </w:r>
            <w:r w:rsidRPr="005229C9">
              <w:rPr>
                <w:color w:val="231F20"/>
                <w:spacing w:val="5"/>
                <w:sz w:val="21"/>
              </w:rPr>
              <w:t xml:space="preserve"> </w:t>
            </w:r>
            <w:r w:rsidRPr="005229C9">
              <w:rPr>
                <w:color w:val="231F20"/>
                <w:sz w:val="21"/>
              </w:rPr>
              <w:t>/</w:t>
            </w:r>
            <w:r w:rsidRPr="005229C9">
              <w:rPr>
                <w:color w:val="231F20"/>
                <w:spacing w:val="4"/>
                <w:sz w:val="21"/>
              </w:rPr>
              <w:t xml:space="preserve"> </w:t>
            </w:r>
            <w:r w:rsidRPr="005229C9">
              <w:rPr>
                <w:color w:val="231F20"/>
                <w:spacing w:val="-2"/>
                <w:sz w:val="21"/>
              </w:rPr>
              <w:t>w/Client</w:t>
            </w:r>
          </w:p>
        </w:tc>
        <w:tc>
          <w:tcPr>
            <w:tcW w:w="1977" w:type="dxa"/>
            <w:shd w:val="clear" w:color="auto" w:fill="DBE5F1" w:themeFill="accent1" w:themeFillTint="33"/>
          </w:tcPr>
          <w:p w14:paraId="36267672" w14:textId="77777777" w:rsidR="00F00E0C" w:rsidRPr="005229C9" w:rsidRDefault="003B010C">
            <w:pPr>
              <w:pStyle w:val="TableParagraph"/>
              <w:spacing w:before="6" w:line="240" w:lineRule="exact"/>
              <w:ind w:left="46"/>
              <w:rPr>
                <w:sz w:val="21"/>
              </w:rPr>
            </w:pPr>
            <w:r w:rsidRPr="005229C9">
              <w:rPr>
                <w:color w:val="231F20"/>
                <w:sz w:val="21"/>
              </w:rPr>
              <w:t>Number</w:t>
            </w:r>
            <w:r w:rsidRPr="005229C9">
              <w:rPr>
                <w:color w:val="231F20"/>
                <w:spacing w:val="5"/>
                <w:sz w:val="21"/>
              </w:rPr>
              <w:t xml:space="preserve"> </w:t>
            </w:r>
            <w:r w:rsidRPr="005229C9">
              <w:rPr>
                <w:color w:val="231F20"/>
                <w:sz w:val="21"/>
              </w:rPr>
              <w:t>of</w:t>
            </w:r>
            <w:r w:rsidRPr="005229C9">
              <w:rPr>
                <w:color w:val="231F20"/>
                <w:spacing w:val="6"/>
                <w:sz w:val="21"/>
              </w:rPr>
              <w:t xml:space="preserve"> </w:t>
            </w:r>
            <w:r w:rsidRPr="005229C9">
              <w:rPr>
                <w:color w:val="231F20"/>
                <w:spacing w:val="-2"/>
                <w:sz w:val="21"/>
              </w:rPr>
              <w:t>Clients</w:t>
            </w:r>
          </w:p>
        </w:tc>
        <w:tc>
          <w:tcPr>
            <w:tcW w:w="3078" w:type="dxa"/>
          </w:tcPr>
          <w:p w14:paraId="7C9ACE37" w14:textId="143BDDE3" w:rsidR="00F00E0C" w:rsidRPr="005229C9" w:rsidRDefault="003E1670">
            <w:pPr>
              <w:pStyle w:val="TableParagraph"/>
              <w:ind w:left="0"/>
              <w:rPr>
                <w:rFonts w:ascii="Arial" w:hAnsi="Arial" w:cs="Arial"/>
                <w:sz w:val="18"/>
              </w:rPr>
            </w:pPr>
            <w:r w:rsidRPr="005229C9">
              <w:rPr>
                <w:rFonts w:ascii="Arial" w:hAnsi="Arial" w:cs="Arial"/>
                <w:sz w:val="18"/>
              </w:rPr>
              <w:t xml:space="preserve"> </w:t>
            </w:r>
            <w:r w:rsidR="00476AB9">
              <w:rPr>
                <w:rFonts w:ascii="Arial" w:hAnsi="Arial" w:cs="Arial"/>
                <w:sz w:val="18"/>
              </w:rPr>
              <w:t>2</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5229C9" w:rsidRDefault="003B010C">
            <w:pPr>
              <w:pStyle w:val="TableParagraph"/>
              <w:spacing w:before="6" w:line="240" w:lineRule="exact"/>
              <w:ind w:left="261"/>
              <w:rPr>
                <w:sz w:val="21"/>
              </w:rPr>
            </w:pPr>
            <w:r w:rsidRPr="00476AB9">
              <w:rPr>
                <w:color w:val="231F20"/>
                <w:sz w:val="21"/>
                <w:highlight w:val="yellow"/>
              </w:rPr>
              <w:t>In</w:t>
            </w:r>
            <w:r w:rsidRPr="00476AB9">
              <w:rPr>
                <w:color w:val="231F20"/>
                <w:spacing w:val="1"/>
                <w:sz w:val="21"/>
                <w:highlight w:val="yellow"/>
              </w:rPr>
              <w:t xml:space="preserve"> </w:t>
            </w:r>
            <w:r w:rsidRPr="00476AB9">
              <w:rPr>
                <w:color w:val="231F20"/>
                <w:sz w:val="21"/>
                <w:highlight w:val="yellow"/>
              </w:rPr>
              <w:t>Person</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Pr="005229C9">
              <w:rPr>
                <w:color w:val="231F20"/>
                <w:sz w:val="21"/>
              </w:rPr>
              <w:t>Virtual</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007F0B66" w:rsidRPr="00476AB9">
              <w:rPr>
                <w:color w:val="231F20"/>
                <w:sz w:val="21"/>
                <w:highlight w:val="yellow"/>
              </w:rPr>
              <w:t>Off-Site</w:t>
            </w:r>
          </w:p>
        </w:tc>
        <w:tc>
          <w:tcPr>
            <w:tcW w:w="1977" w:type="dxa"/>
            <w:shd w:val="clear" w:color="auto" w:fill="DBE5F1" w:themeFill="accent1" w:themeFillTint="33"/>
          </w:tcPr>
          <w:p w14:paraId="764BA874" w14:textId="77777777" w:rsidR="00F00E0C" w:rsidRPr="005229C9" w:rsidRDefault="003B010C">
            <w:pPr>
              <w:pStyle w:val="TableParagraph"/>
              <w:spacing w:before="6" w:line="240" w:lineRule="exact"/>
              <w:ind w:left="46"/>
              <w:rPr>
                <w:sz w:val="21"/>
              </w:rPr>
            </w:pPr>
            <w:r w:rsidRPr="005229C9">
              <w:rPr>
                <w:color w:val="231F20"/>
                <w:sz w:val="21"/>
              </w:rPr>
              <w:t>Custodial</w:t>
            </w:r>
            <w:r w:rsidRPr="005229C9">
              <w:rPr>
                <w:color w:val="231F20"/>
                <w:spacing w:val="9"/>
                <w:sz w:val="21"/>
              </w:rPr>
              <w:t xml:space="preserve"> </w:t>
            </w:r>
            <w:r w:rsidRPr="005229C9">
              <w:rPr>
                <w:color w:val="231F20"/>
                <w:spacing w:val="-2"/>
                <w:sz w:val="21"/>
              </w:rPr>
              <w:t>Status</w:t>
            </w:r>
          </w:p>
        </w:tc>
        <w:tc>
          <w:tcPr>
            <w:tcW w:w="3078" w:type="dxa"/>
          </w:tcPr>
          <w:p w14:paraId="4F8A530A" w14:textId="77777777" w:rsidR="00F00E0C" w:rsidRPr="005229C9" w:rsidRDefault="003B010C">
            <w:pPr>
              <w:pStyle w:val="TableParagraph"/>
              <w:spacing w:before="6" w:line="240" w:lineRule="exact"/>
              <w:ind w:left="702"/>
              <w:rPr>
                <w:sz w:val="21"/>
              </w:rPr>
            </w:pPr>
            <w:r w:rsidRPr="005229C9">
              <w:rPr>
                <w:color w:val="231F20"/>
                <w:sz w:val="21"/>
              </w:rPr>
              <w:t>IC</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z w:val="21"/>
              </w:rPr>
              <w:t>OOC</w:t>
            </w:r>
            <w:r w:rsidRPr="005229C9">
              <w:rPr>
                <w:color w:val="231F20"/>
                <w:spacing w:val="51"/>
                <w:sz w:val="21"/>
              </w:rPr>
              <w:t xml:space="preserve"> </w:t>
            </w:r>
            <w:r w:rsidRPr="005229C9">
              <w:rPr>
                <w:color w:val="231F20"/>
                <w:sz w:val="21"/>
              </w:rPr>
              <w:t>/</w:t>
            </w:r>
            <w:r w:rsidRPr="005229C9">
              <w:rPr>
                <w:color w:val="231F20"/>
                <w:spacing w:val="52"/>
                <w:sz w:val="21"/>
              </w:rPr>
              <w:t xml:space="preserve"> </w:t>
            </w:r>
            <w:r w:rsidRPr="00476AB9">
              <w:rPr>
                <w:color w:val="231F20"/>
                <w:spacing w:val="-2"/>
                <w:sz w:val="21"/>
                <w:highlight w:val="yellow"/>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5D8360F4" w:rsidR="00260D33" w:rsidRPr="005229C9" w:rsidRDefault="00476AB9" w:rsidP="005229C9">
            <w:pPr>
              <w:pStyle w:val="TableParagraph"/>
              <w:spacing w:before="6" w:line="240" w:lineRule="exact"/>
              <w:rPr>
                <w:color w:val="231F20"/>
                <w:sz w:val="21"/>
              </w:rPr>
            </w:pPr>
            <w:r>
              <w:rPr>
                <w:color w:val="231F20"/>
                <w:sz w:val="21"/>
              </w:rPr>
              <w:t>1</w:t>
            </w:r>
          </w:p>
        </w:tc>
        <w:tc>
          <w:tcPr>
            <w:tcW w:w="1977" w:type="dxa"/>
            <w:shd w:val="clear" w:color="auto" w:fill="DBE5F1" w:themeFill="accent1" w:themeFillTint="33"/>
          </w:tcPr>
          <w:p w14:paraId="42090E09" w14:textId="77777777" w:rsidR="00260D33" w:rsidRPr="005229C9" w:rsidRDefault="00260D33" w:rsidP="00260D33">
            <w:pPr>
              <w:pStyle w:val="TableParagraph"/>
              <w:spacing w:before="6" w:line="240" w:lineRule="exact"/>
              <w:ind w:left="46"/>
              <w:rPr>
                <w:color w:val="231F20"/>
                <w:sz w:val="21"/>
              </w:rPr>
            </w:pPr>
            <w:r w:rsidRPr="005229C9">
              <w:rPr>
                <w:color w:val="231F20"/>
                <w:sz w:val="21"/>
              </w:rPr>
              <w:t>Number of Clients</w:t>
            </w:r>
          </w:p>
          <w:p w14:paraId="5127A62E" w14:textId="706C57A4"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791F0D25" w14:textId="5C287E9B" w:rsidR="00260D33" w:rsidRPr="005229C9" w:rsidRDefault="00476AB9" w:rsidP="005229C9">
            <w:pPr>
              <w:pStyle w:val="TableParagraph"/>
              <w:spacing w:before="6" w:line="240" w:lineRule="exact"/>
              <w:rPr>
                <w:color w:val="231F20"/>
                <w:sz w:val="21"/>
              </w:rPr>
            </w:pPr>
            <w:r>
              <w:rPr>
                <w:color w:val="231F20"/>
                <w:sz w:val="21"/>
              </w:rPr>
              <w:t>1</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1897824" w:rsidR="00260D33" w:rsidRPr="005229C9" w:rsidRDefault="00260D33" w:rsidP="005229C9">
            <w:pPr>
              <w:pStyle w:val="TableParagraph"/>
              <w:spacing w:before="6" w:line="240" w:lineRule="exact"/>
              <w:rPr>
                <w:color w:val="231F20"/>
                <w:sz w:val="21"/>
              </w:rPr>
            </w:pPr>
            <w:r w:rsidRPr="005229C9">
              <w:rPr>
                <w:color w:val="231F20"/>
                <w:sz w:val="21"/>
              </w:rPr>
              <w:t>0</w:t>
            </w:r>
          </w:p>
        </w:tc>
        <w:tc>
          <w:tcPr>
            <w:tcW w:w="1977" w:type="dxa"/>
            <w:shd w:val="clear" w:color="auto" w:fill="DBE5F1" w:themeFill="accent1" w:themeFillTint="33"/>
          </w:tcPr>
          <w:p w14:paraId="21D2E7C7" w14:textId="77777777" w:rsidR="00260D33" w:rsidRPr="005229C9" w:rsidRDefault="00260D33" w:rsidP="00260D33">
            <w:pPr>
              <w:pStyle w:val="TableParagraph"/>
              <w:spacing w:before="6" w:line="240" w:lineRule="exact"/>
              <w:rPr>
                <w:color w:val="231F20"/>
                <w:sz w:val="21"/>
              </w:rPr>
            </w:pPr>
            <w:r w:rsidRPr="005229C9">
              <w:rPr>
                <w:color w:val="231F20"/>
                <w:sz w:val="21"/>
              </w:rPr>
              <w:t>Cases Continued</w:t>
            </w:r>
          </w:p>
          <w:p w14:paraId="0382DE67" w14:textId="331289F2"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4E9ADAE0" w14:textId="6942DBC8" w:rsidR="00260D33" w:rsidRPr="005229C9" w:rsidRDefault="00260D33" w:rsidP="005229C9">
            <w:pPr>
              <w:pStyle w:val="TableParagraph"/>
              <w:spacing w:before="6" w:line="240" w:lineRule="exact"/>
              <w:rPr>
                <w:color w:val="231F20"/>
                <w:sz w:val="21"/>
              </w:rPr>
            </w:pPr>
            <w:r w:rsidRPr="005229C9">
              <w:rPr>
                <w:color w:val="231F20"/>
                <w:sz w:val="21"/>
              </w:rPr>
              <w:t>0</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0E7464A5" w:rsidR="00260D33" w:rsidRPr="005229C9" w:rsidRDefault="00C01C2F" w:rsidP="00260D33">
            <w:pPr>
              <w:pStyle w:val="TableParagraph"/>
              <w:spacing w:before="19"/>
              <w:rPr>
                <w:rFonts w:ascii="Arial"/>
                <w:sz w:val="18"/>
              </w:rPr>
            </w:pPr>
            <w:r>
              <w:rPr>
                <w:rFonts w:ascii="Arial"/>
                <w:sz w:val="18"/>
              </w:rPr>
              <w:t>Motion and Arraignment hearings</w:t>
            </w:r>
          </w:p>
        </w:tc>
      </w:tr>
      <w:tr w:rsidR="00260D33" w:rsidRPr="00320D12" w14:paraId="40417ACE" w14:textId="77777777" w:rsidTr="00260D33">
        <w:trPr>
          <w:trHeight w:val="253"/>
        </w:trPr>
        <w:tc>
          <w:tcPr>
            <w:tcW w:w="10370" w:type="dxa"/>
            <w:gridSpan w:val="4"/>
          </w:tcPr>
          <w:p w14:paraId="522DC092"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Attorney's</w:t>
            </w:r>
            <w:r w:rsidRPr="005229C9">
              <w:rPr>
                <w:b/>
                <w:color w:val="231F20"/>
                <w:spacing w:val="12"/>
                <w:sz w:val="21"/>
              </w:rPr>
              <w:t xml:space="preserve"> </w:t>
            </w:r>
            <w:r w:rsidRPr="005229C9">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4"/>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court?</w:t>
            </w:r>
          </w:p>
        </w:tc>
        <w:tc>
          <w:tcPr>
            <w:tcW w:w="3078" w:type="dxa"/>
          </w:tcPr>
          <w:p w14:paraId="458EBAA5" w14:textId="77777777" w:rsidR="00260D33" w:rsidRPr="005229C9" w:rsidRDefault="00260D33" w:rsidP="00260D33">
            <w:pPr>
              <w:pStyle w:val="TableParagraph"/>
              <w:spacing w:before="6" w:line="240" w:lineRule="exact"/>
              <w:ind w:left="745"/>
              <w:rPr>
                <w:sz w:val="21"/>
              </w:rPr>
            </w:pPr>
            <w:r w:rsidRPr="00C01C2F">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6"/>
                <w:sz w:val="21"/>
              </w:rPr>
              <w:t xml:space="preserve"> </w:t>
            </w:r>
            <w:r w:rsidRPr="005229C9">
              <w:rPr>
                <w:color w:val="231F20"/>
                <w:sz w:val="21"/>
              </w:rPr>
              <w:t>Attorney</w:t>
            </w:r>
            <w:r w:rsidRPr="005229C9">
              <w:rPr>
                <w:color w:val="231F20"/>
                <w:spacing w:val="7"/>
                <w:sz w:val="21"/>
              </w:rPr>
              <w:t xml:space="preserve"> </w:t>
            </w:r>
            <w:r w:rsidRPr="005229C9">
              <w:rPr>
                <w:color w:val="231F20"/>
                <w:sz w:val="21"/>
              </w:rPr>
              <w:t>have</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pacing w:val="-2"/>
                <w:sz w:val="21"/>
              </w:rPr>
              <w:t>file?</w:t>
            </w:r>
          </w:p>
        </w:tc>
        <w:tc>
          <w:tcPr>
            <w:tcW w:w="3078" w:type="dxa"/>
          </w:tcPr>
          <w:p w14:paraId="4DBFB066" w14:textId="77777777" w:rsidR="00260D33" w:rsidRPr="005229C9" w:rsidRDefault="00260D33" w:rsidP="00260D33">
            <w:pPr>
              <w:pStyle w:val="TableParagraph"/>
              <w:spacing w:before="6" w:line="240" w:lineRule="exact"/>
              <w:ind w:left="745"/>
              <w:rPr>
                <w:sz w:val="21"/>
              </w:rPr>
            </w:pPr>
            <w:r w:rsidRPr="00F54D06">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5229C9" w:rsidRDefault="00260D33" w:rsidP="00260D33">
            <w:pPr>
              <w:pStyle w:val="TableParagraph"/>
              <w:spacing w:line="255"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6"/>
                <w:sz w:val="21"/>
              </w:rPr>
              <w:t xml:space="preserve"> </w:t>
            </w:r>
            <w:r w:rsidRPr="005229C9">
              <w:rPr>
                <w:color w:val="231F20"/>
                <w:sz w:val="21"/>
              </w:rPr>
              <w:t>have</w:t>
            </w:r>
            <w:r w:rsidRPr="005229C9">
              <w:rPr>
                <w:color w:val="231F20"/>
                <w:spacing w:val="8"/>
                <w:sz w:val="21"/>
              </w:rPr>
              <w:t xml:space="preserve"> </w:t>
            </w:r>
            <w:r w:rsidRPr="005229C9">
              <w:rPr>
                <w:color w:val="231F20"/>
                <w:sz w:val="21"/>
              </w:rPr>
              <w:t>had</w:t>
            </w:r>
            <w:r w:rsidRPr="005229C9">
              <w:rPr>
                <w:color w:val="231F20"/>
                <w:spacing w:val="6"/>
                <w:sz w:val="21"/>
              </w:rPr>
              <w:t xml:space="preserve"> </w:t>
            </w:r>
            <w:r w:rsidRPr="005229C9">
              <w:rPr>
                <w:color w:val="231F20"/>
                <w:sz w:val="21"/>
              </w:rPr>
              <w:t>a</w:t>
            </w:r>
            <w:r w:rsidRPr="005229C9">
              <w:rPr>
                <w:color w:val="231F20"/>
                <w:spacing w:val="5"/>
                <w:sz w:val="21"/>
              </w:rPr>
              <w:t xml:space="preserve"> </w:t>
            </w:r>
            <w:r w:rsidRPr="005229C9">
              <w:rPr>
                <w:color w:val="231F20"/>
                <w:sz w:val="21"/>
              </w:rPr>
              <w:t>substantive,</w:t>
            </w:r>
            <w:r w:rsidRPr="005229C9">
              <w:rPr>
                <w:color w:val="231F20"/>
                <w:spacing w:val="6"/>
                <w:sz w:val="21"/>
              </w:rPr>
              <w:t xml:space="preserve"> </w:t>
            </w:r>
            <w:r w:rsidRPr="005229C9">
              <w:rPr>
                <w:color w:val="231F20"/>
                <w:sz w:val="21"/>
              </w:rPr>
              <w:t>confidential</w:t>
            </w:r>
            <w:r w:rsidRPr="005229C9">
              <w:rPr>
                <w:color w:val="231F20"/>
                <w:spacing w:val="9"/>
                <w:sz w:val="21"/>
              </w:rPr>
              <w:t xml:space="preserve"> </w:t>
            </w:r>
            <w:r w:rsidRPr="005229C9">
              <w:rPr>
                <w:color w:val="231F20"/>
                <w:sz w:val="21"/>
              </w:rPr>
              <w:t>meeting</w:t>
            </w:r>
            <w:r w:rsidRPr="005229C9">
              <w:rPr>
                <w:color w:val="231F20"/>
                <w:spacing w:val="5"/>
                <w:sz w:val="21"/>
              </w:rPr>
              <w:t xml:space="preserve"> </w:t>
            </w:r>
            <w:r w:rsidRPr="005229C9">
              <w:rPr>
                <w:color w:val="231F20"/>
                <w:spacing w:val="-4"/>
                <w:sz w:val="21"/>
              </w:rPr>
              <w:t>with</w:t>
            </w:r>
          </w:p>
          <w:p w14:paraId="75C2FE21" w14:textId="77777777" w:rsidR="00260D33" w:rsidRPr="005229C9" w:rsidRDefault="00260D33" w:rsidP="00260D33">
            <w:pPr>
              <w:pStyle w:val="TableParagraph"/>
              <w:spacing w:before="29" w:line="245" w:lineRule="exact"/>
              <w:rPr>
                <w:sz w:val="21"/>
              </w:rPr>
            </w:pP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before</w:t>
            </w:r>
            <w:r w:rsidRPr="005229C9">
              <w:rPr>
                <w:color w:val="231F20"/>
                <w:spacing w:val="5"/>
                <w:sz w:val="21"/>
              </w:rPr>
              <w:t xml:space="preserve"> </w:t>
            </w:r>
            <w:r w:rsidRPr="005229C9">
              <w:rPr>
                <w:color w:val="231F20"/>
                <w:spacing w:val="-2"/>
                <w:sz w:val="21"/>
              </w:rPr>
              <w:t>court?</w:t>
            </w:r>
          </w:p>
        </w:tc>
        <w:tc>
          <w:tcPr>
            <w:tcW w:w="3078" w:type="dxa"/>
          </w:tcPr>
          <w:p w14:paraId="549C2011" w14:textId="4533619D" w:rsidR="00260D33" w:rsidRPr="005229C9" w:rsidRDefault="00260D33" w:rsidP="00260D33">
            <w:pPr>
              <w:pStyle w:val="TableParagraph"/>
              <w:spacing w:before="147"/>
              <w:ind w:left="745"/>
              <w:rPr>
                <w:sz w:val="21"/>
              </w:rPr>
            </w:pPr>
            <w:r w:rsidRPr="009C4788">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009C4788" w:rsidRPr="009C4788">
              <w:rPr>
                <w:color w:val="231F20"/>
                <w:spacing w:val="-5"/>
                <w:sz w:val="21"/>
                <w:highlight w:val="yellow"/>
              </w:rPr>
              <w:t>Unknown</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prepared</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handle</w:t>
            </w:r>
            <w:r w:rsidRPr="005229C9">
              <w:rPr>
                <w:color w:val="231F20"/>
                <w:spacing w:val="8"/>
                <w:sz w:val="21"/>
              </w:rPr>
              <w:t xml:space="preserve"> </w:t>
            </w:r>
            <w:r w:rsidRPr="005229C9">
              <w:rPr>
                <w:color w:val="231F20"/>
                <w:sz w:val="21"/>
              </w:rPr>
              <w:t>their</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pacing w:val="-2"/>
                <w:sz w:val="21"/>
              </w:rPr>
              <w:t>cases?</w:t>
            </w:r>
          </w:p>
        </w:tc>
        <w:tc>
          <w:tcPr>
            <w:tcW w:w="3078" w:type="dxa"/>
          </w:tcPr>
          <w:p w14:paraId="3DF7B7B3" w14:textId="77777777" w:rsidR="00260D33" w:rsidRPr="005229C9" w:rsidRDefault="00260D33" w:rsidP="00260D33">
            <w:pPr>
              <w:pStyle w:val="TableParagraph"/>
              <w:spacing w:before="6" w:line="240" w:lineRule="exact"/>
              <w:ind w:left="745"/>
              <w:rPr>
                <w:sz w:val="21"/>
              </w:rPr>
            </w:pPr>
            <w:r w:rsidRPr="009C4788">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29159B52" w:rsidR="00260D33" w:rsidRPr="005229C9" w:rsidRDefault="00CC4A07" w:rsidP="00260D33">
            <w:pPr>
              <w:pStyle w:val="TableParagraph"/>
              <w:spacing w:before="5"/>
              <w:rPr>
                <w:sz w:val="21"/>
              </w:rPr>
            </w:pPr>
            <w:r>
              <w:rPr>
                <w:sz w:val="21"/>
              </w:rPr>
              <w:t>Thomas</w:t>
            </w:r>
            <w:r w:rsidR="00260D33" w:rsidRPr="005229C9">
              <w:rPr>
                <w:sz w:val="21"/>
              </w:rPr>
              <w:t xml:space="preserve"> appeared to be prepared for his cases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1CBD6087" w:rsidR="00260D33" w:rsidRPr="005229C9" w:rsidRDefault="00CC4A07" w:rsidP="00260D33">
            <w:pPr>
              <w:pStyle w:val="TableParagraph"/>
              <w:spacing w:before="5"/>
              <w:rPr>
                <w:sz w:val="21"/>
              </w:rPr>
            </w:pPr>
            <w:r>
              <w:rPr>
                <w:sz w:val="21"/>
              </w:rPr>
              <w:t>Thomas</w:t>
            </w:r>
            <w:r w:rsidR="00260D33" w:rsidRPr="005229C9">
              <w:rPr>
                <w:sz w:val="21"/>
              </w:rPr>
              <w:t xml:space="preserve"> appeared to be knowledgeable about his case</w:t>
            </w:r>
            <w:r w:rsidR="00F54D06">
              <w:rPr>
                <w:sz w:val="21"/>
              </w:rPr>
              <w:t>s</w:t>
            </w:r>
            <w:r w:rsidR="00260D33" w:rsidRPr="005229C9">
              <w:rPr>
                <w:sz w:val="21"/>
              </w:rPr>
              <w:t xml:space="preserv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4FEE5DDE" w:rsidR="00260D33" w:rsidRPr="005229C9" w:rsidRDefault="00CC4A07" w:rsidP="00260D33">
            <w:pPr>
              <w:pStyle w:val="TableParagraph"/>
              <w:spacing w:before="5"/>
              <w:rPr>
                <w:sz w:val="21"/>
              </w:rPr>
            </w:pPr>
            <w:r>
              <w:rPr>
                <w:sz w:val="21"/>
              </w:rPr>
              <w:t>Thomas</w:t>
            </w:r>
            <w:r w:rsidR="00260D33" w:rsidRPr="005229C9">
              <w:rPr>
                <w:sz w:val="21"/>
              </w:rPr>
              <w:t xml:space="preserve"> did a good job advocating for his clients during the court hearing.</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6DC09CF8" w:rsidR="00260D33" w:rsidRPr="005229C9" w:rsidRDefault="00260D33" w:rsidP="00260D33">
            <w:pPr>
              <w:pStyle w:val="TableParagraph"/>
              <w:spacing w:before="6"/>
              <w:rPr>
                <w:sz w:val="21"/>
              </w:rPr>
            </w:pPr>
            <w:r w:rsidRPr="00E87719">
              <w:rPr>
                <w:sz w:val="21"/>
              </w:rPr>
              <w:t xml:space="preserve">The attorney-client communication </w:t>
            </w:r>
            <w:r w:rsidR="00E87719">
              <w:rPr>
                <w:sz w:val="21"/>
              </w:rPr>
              <w:t xml:space="preserve">with the client who was present in court </w:t>
            </w:r>
            <w:r w:rsidRPr="00E87719">
              <w:rPr>
                <w:sz w:val="21"/>
              </w:rPr>
              <w:t>appeared to be good</w:t>
            </w:r>
            <w:r w:rsidRPr="005229C9">
              <w:rPr>
                <w:sz w:val="21"/>
              </w:rPr>
              <w:t>.</w:t>
            </w:r>
            <w:r w:rsidR="00E87719">
              <w:rPr>
                <w:sz w:val="21"/>
              </w:rPr>
              <w:t xml:space="preserve"> I was unable to form an opinion regarding the attorney-client communication regarding the client who was not present in court.</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5229C9" w:rsidRDefault="00260D33" w:rsidP="00260D33">
            <w:pPr>
              <w:pStyle w:val="TableParagraph"/>
              <w:spacing w:before="6" w:line="239" w:lineRule="exact"/>
              <w:ind w:left="745"/>
              <w:rPr>
                <w:sz w:val="21"/>
              </w:rPr>
            </w:pPr>
            <w:r w:rsidRPr="009C4788">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7E45857F"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9C4788">
              <w:rPr>
                <w:color w:val="231F20"/>
                <w:spacing w:val="-5"/>
                <w:sz w:val="21"/>
                <w:highlight w:val="yellow"/>
              </w:rPr>
              <w:t>Unknown</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r w:rsidRPr="005229C9">
              <w:rPr>
                <w:color w:val="231F20"/>
                <w:sz w:val="21"/>
              </w:rPr>
              <w:t>waiving</w:t>
            </w:r>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891D5E">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53CD8003" w:rsidR="00260D33" w:rsidRPr="005229C9" w:rsidRDefault="00260D33" w:rsidP="00260D33">
            <w:pPr>
              <w:pStyle w:val="TableParagraph"/>
              <w:spacing w:before="147"/>
              <w:ind w:left="745"/>
              <w:rPr>
                <w:sz w:val="21"/>
              </w:rPr>
            </w:pPr>
            <w:r w:rsidRPr="00891D5E">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Unknown</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6305FA">
              <w:rPr>
                <w:color w:val="231F20"/>
                <w:spacing w:val="-5"/>
                <w:sz w:val="21"/>
                <w:highlight w:val="yellow"/>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6305FA">
              <w:rPr>
                <w:color w:val="231F20"/>
                <w:spacing w:val="-5"/>
                <w:sz w:val="21"/>
                <w:highlight w:val="yellow"/>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6305FA">
              <w:rPr>
                <w:color w:val="231F20"/>
                <w:spacing w:val="-5"/>
                <w:sz w:val="21"/>
                <w:highlight w:val="yellow"/>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6305FA">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6305FA">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6E41F9F3" w14:textId="77777777" w:rsidR="00D82B95" w:rsidRDefault="00D82B95">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8F3DFA">
        <w:trPr>
          <w:trHeight w:val="1109"/>
        </w:trPr>
        <w:tc>
          <w:tcPr>
            <w:tcW w:w="10370" w:type="dxa"/>
          </w:tcPr>
          <w:p w14:paraId="71734B55" w14:textId="2D108819" w:rsidR="00BE0A58" w:rsidRPr="005F2DD5" w:rsidRDefault="00260D33" w:rsidP="00BE0A58">
            <w:pPr>
              <w:pStyle w:val="TableParagraph"/>
              <w:spacing w:line="250" w:lineRule="exact"/>
              <w:rPr>
                <w:b/>
                <w:color w:val="231F20"/>
                <w:spacing w:val="-2"/>
                <w:sz w:val="21"/>
              </w:rPr>
            </w:pPr>
            <w:r w:rsidRPr="005229C9">
              <w:rPr>
                <w:b/>
                <w:color w:val="231F20"/>
                <w:sz w:val="21"/>
              </w:rPr>
              <w:t xml:space="preserve">Remarks/Recommendations/Notes </w:t>
            </w:r>
            <w:r w:rsidR="00BE0A58">
              <w:rPr>
                <w:b/>
                <w:color w:val="231F20"/>
                <w:sz w:val="21"/>
              </w:rPr>
              <w:t>(</w:t>
            </w:r>
            <w:r w:rsidRPr="005229C9">
              <w:rPr>
                <w:b/>
                <w:color w:val="231F20"/>
                <w:sz w:val="21"/>
              </w:rPr>
              <w:t>Continued from Previous Page</w:t>
            </w:r>
            <w:r w:rsidR="00BE0A58">
              <w:rPr>
                <w:b/>
                <w:color w:val="231F20"/>
                <w:sz w:val="21"/>
              </w:rPr>
              <w:t>)</w:t>
            </w:r>
            <w:r w:rsidRPr="005229C9">
              <w:rPr>
                <w:b/>
                <w:color w:val="231F20"/>
                <w:spacing w:val="18"/>
                <w:sz w:val="21"/>
              </w:rPr>
              <w:t>:</w:t>
            </w:r>
          </w:p>
          <w:p w14:paraId="6F1DFACE" w14:textId="39F3618D" w:rsidR="00BE0A58" w:rsidRDefault="00BE0A58" w:rsidP="00BE0A58">
            <w:pPr>
              <w:pStyle w:val="BodyText"/>
              <w:rPr>
                <w:b w:val="0"/>
              </w:rPr>
            </w:pPr>
            <w:r>
              <w:rPr>
                <w:b w:val="0"/>
              </w:rPr>
              <w:t xml:space="preserve">I observed </w:t>
            </w:r>
            <w:r w:rsidR="00CC4A07">
              <w:rPr>
                <w:b w:val="0"/>
              </w:rPr>
              <w:t>Thomas</w:t>
            </w:r>
            <w:r>
              <w:rPr>
                <w:b w:val="0"/>
              </w:rPr>
              <w:t xml:space="preserve"> represent </w:t>
            </w:r>
            <w:r w:rsidR="006305FA">
              <w:rPr>
                <w:b w:val="0"/>
              </w:rPr>
              <w:t>2</w:t>
            </w:r>
            <w:r>
              <w:rPr>
                <w:b w:val="0"/>
              </w:rPr>
              <w:t xml:space="preserve"> clients during today’s court session: </w:t>
            </w:r>
          </w:p>
          <w:p w14:paraId="3922783B" w14:textId="77777777" w:rsidR="007A0C90" w:rsidRDefault="007A0C90" w:rsidP="00BE0A58">
            <w:pPr>
              <w:pStyle w:val="BodyText"/>
              <w:rPr>
                <w:b w:val="0"/>
              </w:rPr>
            </w:pPr>
          </w:p>
          <w:p w14:paraId="1E0E9AC7" w14:textId="2109B485" w:rsidR="006D5A07" w:rsidRDefault="00BE0A58" w:rsidP="008115C1">
            <w:pPr>
              <w:pStyle w:val="BodyText"/>
              <w:numPr>
                <w:ilvl w:val="0"/>
                <w:numId w:val="8"/>
              </w:numPr>
              <w:rPr>
                <w:b w:val="0"/>
                <w:bCs w:val="0"/>
              </w:rPr>
            </w:pPr>
            <w:r w:rsidRPr="008115C1">
              <w:rPr>
                <w:b w:val="0"/>
                <w:u w:val="single"/>
              </w:rPr>
              <w:t>First client</w:t>
            </w:r>
            <w:r w:rsidRPr="008115C1">
              <w:rPr>
                <w:b w:val="0"/>
              </w:rPr>
              <w:t xml:space="preserve">: </w:t>
            </w:r>
            <w:r w:rsidR="00D048C3" w:rsidRPr="008115C1">
              <w:rPr>
                <w:bCs w:val="0"/>
              </w:rPr>
              <w:t>Motion hearing</w:t>
            </w:r>
            <w:r w:rsidRPr="008115C1">
              <w:rPr>
                <w:b w:val="0"/>
              </w:rPr>
              <w:t xml:space="preserve">. The client was out of custody and appeared by video. </w:t>
            </w:r>
            <w:r w:rsidR="008115C1" w:rsidRPr="008115C1">
              <w:rPr>
                <w:b w:val="0"/>
                <w:bCs w:val="0"/>
              </w:rPr>
              <w:t xml:space="preserve">At a prior hearing, the client pled No Contest to </w:t>
            </w:r>
            <w:r w:rsidR="00D7678E">
              <w:rPr>
                <w:b w:val="0"/>
                <w:bCs w:val="0"/>
              </w:rPr>
              <w:t xml:space="preserve">one count of </w:t>
            </w:r>
            <w:r w:rsidR="008115C1" w:rsidRPr="008115C1">
              <w:rPr>
                <w:b w:val="0"/>
                <w:bCs w:val="0"/>
              </w:rPr>
              <w:t>Unlawful Taking of a Motor Vehicle, a gross misdemeanor or category D felony. The Sentencing date was set significantly out (</w:t>
            </w:r>
            <w:r w:rsidR="007A0C90">
              <w:rPr>
                <w:b w:val="0"/>
                <w:bCs w:val="0"/>
              </w:rPr>
              <w:t>March</w:t>
            </w:r>
            <w:r w:rsidR="008115C1" w:rsidRPr="008115C1">
              <w:rPr>
                <w:b w:val="0"/>
                <w:bCs w:val="0"/>
              </w:rPr>
              <w:t xml:space="preserve"> 2026) to enable the client to make restitution payments prior to sentencing. The State requested this “Motion hearing” to address the client’s failure to make any restitution payments as required by the Guilty Plea Agreement. The State previously submitted to the court and the Public Defender’s Office an unfiled copy of a Motion to Move Up the Sentencing Hearing. The State did not file the motion until today in open court. The Guilty Plea Agreement also provided that the State could request an earlier sentencing date if the client failed to make a payment. Based on the Guilty Plea Agreement, Thomas said that he did not believe he had a basis to object to the motion. The court ordered the preparation of a Presentence Investigation Report. The Parole and Probation Officer present in court informed the court that the client does not return Parole and Probation phone calls. Consequently, Parole and Probation asked the court to set the sentencing date out to 11/03/2025 to give Parole and Probation more time to prepare the Presentence Investigation Report. The court set the Sentencing hearing for 11/03/2025 at 8:30 a.m. The court </w:t>
            </w:r>
            <w:r w:rsidR="00393E4E">
              <w:rPr>
                <w:b w:val="0"/>
                <w:bCs w:val="0"/>
              </w:rPr>
              <w:t xml:space="preserve">also </w:t>
            </w:r>
            <w:r w:rsidR="008115C1" w:rsidRPr="008115C1">
              <w:rPr>
                <w:b w:val="0"/>
                <w:bCs w:val="0"/>
              </w:rPr>
              <w:t>ordered that the client must appear in person for the sentencing hearing</w:t>
            </w:r>
            <w:r w:rsidR="006D5A07">
              <w:rPr>
                <w:b w:val="0"/>
                <w:bCs w:val="0"/>
              </w:rPr>
              <w:t xml:space="preserve"> and shall cooperate with Parole and Probation in the preparation of the Presentence Investigation Report</w:t>
            </w:r>
            <w:r w:rsidR="008115C1" w:rsidRPr="008115C1">
              <w:rPr>
                <w:b w:val="0"/>
                <w:bCs w:val="0"/>
              </w:rPr>
              <w:t xml:space="preserve">. The </w:t>
            </w:r>
            <w:r w:rsidR="006D5A07">
              <w:rPr>
                <w:b w:val="0"/>
                <w:bCs w:val="0"/>
              </w:rPr>
              <w:t xml:space="preserve">court also vacated the </w:t>
            </w:r>
            <w:r w:rsidR="008115C1" w:rsidRPr="008115C1">
              <w:rPr>
                <w:b w:val="0"/>
                <w:bCs w:val="0"/>
              </w:rPr>
              <w:t>March 2026 sentencing date.</w:t>
            </w:r>
          </w:p>
          <w:p w14:paraId="66B68D30" w14:textId="77777777" w:rsidR="007A0C90" w:rsidRDefault="007A0C90" w:rsidP="007A0C90">
            <w:pPr>
              <w:pStyle w:val="BodyText"/>
              <w:ind w:left="535"/>
              <w:rPr>
                <w:b w:val="0"/>
                <w:bCs w:val="0"/>
              </w:rPr>
            </w:pPr>
          </w:p>
          <w:p w14:paraId="5480F04A" w14:textId="0AD621F2" w:rsidR="00BE0A58" w:rsidRPr="008F3DFA" w:rsidRDefault="00BE0A58" w:rsidP="008115C1">
            <w:pPr>
              <w:pStyle w:val="BodyText"/>
              <w:numPr>
                <w:ilvl w:val="0"/>
                <w:numId w:val="8"/>
              </w:numPr>
              <w:rPr>
                <w:b w:val="0"/>
                <w:bCs w:val="0"/>
              </w:rPr>
            </w:pPr>
            <w:r w:rsidRPr="008115C1">
              <w:rPr>
                <w:b w:val="0"/>
                <w:bCs w:val="0"/>
                <w:u w:val="single"/>
              </w:rPr>
              <w:t>Second client</w:t>
            </w:r>
            <w:r w:rsidRPr="008115C1">
              <w:rPr>
                <w:b w:val="0"/>
                <w:bCs w:val="0"/>
              </w:rPr>
              <w:t xml:space="preserve">: </w:t>
            </w:r>
            <w:r w:rsidR="00116A86" w:rsidRPr="007A0C90">
              <w:t>Arraignment</w:t>
            </w:r>
            <w:r w:rsidRPr="008115C1">
              <w:rPr>
                <w:b w:val="0"/>
                <w:bCs w:val="0"/>
              </w:rPr>
              <w:t xml:space="preserve">. The client was </w:t>
            </w:r>
            <w:r w:rsidR="00D048C3" w:rsidRPr="008115C1">
              <w:rPr>
                <w:b w:val="0"/>
                <w:bCs w:val="0"/>
              </w:rPr>
              <w:t>in</w:t>
            </w:r>
            <w:r w:rsidRPr="008115C1">
              <w:rPr>
                <w:b w:val="0"/>
                <w:bCs w:val="0"/>
              </w:rPr>
              <w:t xml:space="preserve"> custody and appeared in person. </w:t>
            </w:r>
            <w:r w:rsidR="008F3DFA" w:rsidRPr="008F3DFA">
              <w:rPr>
                <w:b w:val="0"/>
                <w:bCs w:val="0"/>
              </w:rPr>
              <w:t>The client pled No Contest, pursuant to a Guilty Plea Agreement, to one count of Attempt to Utter a Forged Instrument, a category E felony or a gross misdemeanor. Thomas</w:t>
            </w:r>
            <w:r w:rsidR="00FC27B4">
              <w:rPr>
                <w:b w:val="0"/>
                <w:bCs w:val="0"/>
              </w:rPr>
              <w:t xml:space="preserve"> said that </w:t>
            </w:r>
            <w:r w:rsidR="008F3DFA" w:rsidRPr="008F3DFA">
              <w:rPr>
                <w:b w:val="0"/>
                <w:bCs w:val="0"/>
              </w:rPr>
              <w:t>in exchange for the no contest plea, the State will not file or pursue any other charges or proceed under the habitual criminal statutes</w:t>
            </w:r>
            <w:r w:rsidR="00AF7437">
              <w:rPr>
                <w:b w:val="0"/>
                <w:bCs w:val="0"/>
              </w:rPr>
              <w:t xml:space="preserve"> and to </w:t>
            </w:r>
            <w:r w:rsidR="00DA7491">
              <w:rPr>
                <w:b w:val="0"/>
                <w:bCs w:val="0"/>
              </w:rPr>
              <w:t>remain</w:t>
            </w:r>
            <w:r w:rsidR="00AF7437">
              <w:rPr>
                <w:b w:val="0"/>
                <w:bCs w:val="0"/>
              </w:rPr>
              <w:t xml:space="preserve"> silent at the sentencing hearing</w:t>
            </w:r>
            <w:r w:rsidR="008F3DFA" w:rsidRPr="008F3DFA">
              <w:rPr>
                <w:b w:val="0"/>
                <w:bCs w:val="0"/>
              </w:rPr>
              <w:t>. Th</w:t>
            </w:r>
            <w:r w:rsidR="00784141">
              <w:rPr>
                <w:b w:val="0"/>
                <w:bCs w:val="0"/>
              </w:rPr>
              <w:t xml:space="preserve">omas asked that </w:t>
            </w:r>
            <w:r w:rsidR="008F3DFA" w:rsidRPr="008F3DFA">
              <w:rPr>
                <w:b w:val="0"/>
                <w:bCs w:val="0"/>
              </w:rPr>
              <w:t>the P</w:t>
            </w:r>
            <w:r w:rsidR="00784141">
              <w:rPr>
                <w:b w:val="0"/>
                <w:bCs w:val="0"/>
              </w:rPr>
              <w:t xml:space="preserve">resentence </w:t>
            </w:r>
            <w:r w:rsidR="008F3DFA" w:rsidRPr="008F3DFA">
              <w:rPr>
                <w:b w:val="0"/>
                <w:bCs w:val="0"/>
              </w:rPr>
              <w:t>I</w:t>
            </w:r>
            <w:r w:rsidR="00784141">
              <w:rPr>
                <w:b w:val="0"/>
                <w:bCs w:val="0"/>
              </w:rPr>
              <w:t>nvestigation Report</w:t>
            </w:r>
            <w:r w:rsidR="008F3DFA" w:rsidRPr="008F3DFA">
              <w:rPr>
                <w:b w:val="0"/>
                <w:bCs w:val="0"/>
              </w:rPr>
              <w:t xml:space="preserve"> be waived or in the alternative that </w:t>
            </w:r>
            <w:r w:rsidR="00784141">
              <w:rPr>
                <w:b w:val="0"/>
                <w:bCs w:val="0"/>
              </w:rPr>
              <w:t>t</w:t>
            </w:r>
            <w:r w:rsidR="008F3DFA" w:rsidRPr="008F3DFA">
              <w:rPr>
                <w:b w:val="0"/>
                <w:bCs w:val="0"/>
              </w:rPr>
              <w:t xml:space="preserve">he </w:t>
            </w:r>
            <w:r w:rsidR="00784141">
              <w:rPr>
                <w:b w:val="0"/>
                <w:bCs w:val="0"/>
              </w:rPr>
              <w:t xml:space="preserve">client </w:t>
            </w:r>
            <w:r w:rsidR="008F3DFA" w:rsidRPr="008F3DFA">
              <w:rPr>
                <w:b w:val="0"/>
                <w:bCs w:val="0"/>
              </w:rPr>
              <w:t>be released on his own recognizance pending sentencing. The defense will be asking at sentencing that client be sentenced to 8 months jail with credit f</w:t>
            </w:r>
            <w:r w:rsidR="00CE0F3C">
              <w:rPr>
                <w:b w:val="0"/>
                <w:bCs w:val="0"/>
              </w:rPr>
              <w:t>or</w:t>
            </w:r>
            <w:r w:rsidR="008F3DFA" w:rsidRPr="008F3DFA">
              <w:rPr>
                <w:b w:val="0"/>
                <w:bCs w:val="0"/>
              </w:rPr>
              <w:t xml:space="preserve"> </w:t>
            </w:r>
            <w:r w:rsidR="00CE0F3C">
              <w:rPr>
                <w:b w:val="0"/>
                <w:bCs w:val="0"/>
              </w:rPr>
              <w:t xml:space="preserve">40 </w:t>
            </w:r>
            <w:proofErr w:type="spellStart"/>
            <w:r w:rsidR="00CE0F3C">
              <w:rPr>
                <w:b w:val="0"/>
                <w:bCs w:val="0"/>
              </w:rPr>
              <w:t xml:space="preserve">days </w:t>
            </w:r>
            <w:r w:rsidR="008F3DFA" w:rsidRPr="008F3DFA">
              <w:rPr>
                <w:b w:val="0"/>
                <w:bCs w:val="0"/>
              </w:rPr>
              <w:t>time</w:t>
            </w:r>
            <w:proofErr w:type="spellEnd"/>
            <w:r w:rsidR="008F3DFA" w:rsidRPr="008F3DFA">
              <w:rPr>
                <w:b w:val="0"/>
                <w:bCs w:val="0"/>
              </w:rPr>
              <w:t xml:space="preserve"> served</w:t>
            </w:r>
            <w:r w:rsidR="00CB69E4">
              <w:rPr>
                <w:b w:val="0"/>
                <w:bCs w:val="0"/>
              </w:rPr>
              <w:t xml:space="preserve"> and the balance suspended</w:t>
            </w:r>
            <w:r w:rsidR="008F3DFA" w:rsidRPr="008F3DFA">
              <w:rPr>
                <w:b w:val="0"/>
                <w:bCs w:val="0"/>
              </w:rPr>
              <w:t xml:space="preserve">.  Following the court canvass, the court accepted the No contest plea. The court asked the State if it had any objection to proceeding to sentencing today without a PSI. The State responded, in essence, that it does not want to violate the spirit of the agreement and simply states that it is up to the court whether the PSI would be helpful to the court in determining the appropriate sentence. </w:t>
            </w:r>
            <w:r w:rsidR="000038AF">
              <w:rPr>
                <w:b w:val="0"/>
                <w:bCs w:val="0"/>
              </w:rPr>
              <w:t>The c</w:t>
            </w:r>
            <w:r w:rsidR="008F3DFA" w:rsidRPr="008F3DFA">
              <w:rPr>
                <w:b w:val="0"/>
                <w:bCs w:val="0"/>
              </w:rPr>
              <w:t xml:space="preserve">ourt asked how much money was involved. </w:t>
            </w:r>
            <w:r w:rsidR="00AF2E7F">
              <w:rPr>
                <w:b w:val="0"/>
                <w:bCs w:val="0"/>
              </w:rPr>
              <w:t>The State</w:t>
            </w:r>
            <w:r w:rsidR="008F3DFA" w:rsidRPr="008F3DFA">
              <w:rPr>
                <w:b w:val="0"/>
                <w:bCs w:val="0"/>
              </w:rPr>
              <w:t xml:space="preserve"> said that there is no request for restitution. The amount at issue was $50 (not actually accepted/lost by the victim – Terrible’s Casino). The </w:t>
            </w:r>
            <w:r w:rsidR="00AF2E7F">
              <w:rPr>
                <w:b w:val="0"/>
                <w:bCs w:val="0"/>
              </w:rPr>
              <w:t xml:space="preserve">State also informed the court that the </w:t>
            </w:r>
            <w:r w:rsidR="008F3DFA" w:rsidRPr="008F3DFA">
              <w:rPr>
                <w:b w:val="0"/>
                <w:bCs w:val="0"/>
              </w:rPr>
              <w:t xml:space="preserve">victim has  not responded to the State’s request for information regarding restitution. </w:t>
            </w:r>
            <w:r w:rsidR="00D50540">
              <w:rPr>
                <w:b w:val="0"/>
                <w:bCs w:val="0"/>
              </w:rPr>
              <w:t xml:space="preserve">The court ordered that the </w:t>
            </w:r>
            <w:r w:rsidR="008F3DFA" w:rsidRPr="008F3DFA">
              <w:rPr>
                <w:b w:val="0"/>
                <w:bCs w:val="0"/>
              </w:rPr>
              <w:t>P</w:t>
            </w:r>
            <w:r w:rsidR="00D50540">
              <w:rPr>
                <w:b w:val="0"/>
                <w:bCs w:val="0"/>
              </w:rPr>
              <w:t xml:space="preserve">resentence </w:t>
            </w:r>
            <w:r w:rsidR="008F3DFA" w:rsidRPr="008F3DFA">
              <w:rPr>
                <w:b w:val="0"/>
                <w:bCs w:val="0"/>
              </w:rPr>
              <w:t>I</w:t>
            </w:r>
            <w:r w:rsidR="00D50540">
              <w:rPr>
                <w:b w:val="0"/>
                <w:bCs w:val="0"/>
              </w:rPr>
              <w:t>nvestigation Report is w</w:t>
            </w:r>
            <w:r w:rsidR="008F3DFA" w:rsidRPr="008F3DFA">
              <w:rPr>
                <w:b w:val="0"/>
                <w:bCs w:val="0"/>
              </w:rPr>
              <w:t xml:space="preserve">aived. </w:t>
            </w:r>
            <w:r w:rsidR="00D50540">
              <w:rPr>
                <w:b w:val="0"/>
                <w:bCs w:val="0"/>
              </w:rPr>
              <w:t xml:space="preserve">However, the court set the </w:t>
            </w:r>
            <w:r w:rsidR="008F3DFA" w:rsidRPr="008F3DFA">
              <w:rPr>
                <w:b w:val="0"/>
                <w:bCs w:val="0"/>
              </w:rPr>
              <w:t>Sentencing</w:t>
            </w:r>
            <w:r w:rsidR="00D50540">
              <w:rPr>
                <w:b w:val="0"/>
                <w:bCs w:val="0"/>
              </w:rPr>
              <w:t xml:space="preserve"> hearing for</w:t>
            </w:r>
            <w:r w:rsidR="008F3DFA" w:rsidRPr="008F3DFA">
              <w:rPr>
                <w:b w:val="0"/>
                <w:bCs w:val="0"/>
              </w:rPr>
              <w:t xml:space="preserve"> 9/22/2025 at 8:30 a.m. to give the State time to notify the victim and </w:t>
            </w:r>
            <w:r w:rsidR="00700EB8">
              <w:rPr>
                <w:b w:val="0"/>
                <w:bCs w:val="0"/>
              </w:rPr>
              <w:t xml:space="preserve">to provide </w:t>
            </w:r>
            <w:r w:rsidR="008F3DFA" w:rsidRPr="008F3DFA">
              <w:rPr>
                <w:b w:val="0"/>
                <w:bCs w:val="0"/>
              </w:rPr>
              <w:t xml:space="preserve">the victim </w:t>
            </w:r>
            <w:r w:rsidR="00700EB8">
              <w:rPr>
                <w:b w:val="0"/>
                <w:bCs w:val="0"/>
              </w:rPr>
              <w:t xml:space="preserve">with </w:t>
            </w:r>
            <w:r w:rsidR="000646D4">
              <w:rPr>
                <w:b w:val="0"/>
                <w:bCs w:val="0"/>
              </w:rPr>
              <w:t xml:space="preserve">an opportunity </w:t>
            </w:r>
            <w:r w:rsidR="008F3DFA" w:rsidRPr="008F3DFA">
              <w:rPr>
                <w:b w:val="0"/>
                <w:bCs w:val="0"/>
              </w:rPr>
              <w:t xml:space="preserve">to make a Victim Impact Statement. Custody status: </w:t>
            </w:r>
            <w:r w:rsidR="00941576">
              <w:rPr>
                <w:b w:val="0"/>
                <w:bCs w:val="0"/>
              </w:rPr>
              <w:t xml:space="preserve">the court ordered that the </w:t>
            </w:r>
            <w:r w:rsidR="00CB69E4">
              <w:rPr>
                <w:b w:val="0"/>
                <w:bCs w:val="0"/>
              </w:rPr>
              <w:t>client</w:t>
            </w:r>
            <w:r w:rsidR="00941576">
              <w:rPr>
                <w:b w:val="0"/>
                <w:bCs w:val="0"/>
              </w:rPr>
              <w:t xml:space="preserve"> </w:t>
            </w:r>
            <w:r w:rsidR="008F3DFA" w:rsidRPr="008F3DFA">
              <w:rPr>
                <w:b w:val="0"/>
                <w:bCs w:val="0"/>
              </w:rPr>
              <w:t xml:space="preserve">remain in custody. </w:t>
            </w:r>
            <w:r w:rsidR="00941576">
              <w:rPr>
                <w:b w:val="0"/>
                <w:bCs w:val="0"/>
              </w:rPr>
              <w:t xml:space="preserve">The </w:t>
            </w:r>
            <w:r w:rsidR="00CB69E4">
              <w:rPr>
                <w:b w:val="0"/>
                <w:bCs w:val="0"/>
              </w:rPr>
              <w:t>court stated</w:t>
            </w:r>
            <w:r w:rsidR="00941576">
              <w:rPr>
                <w:b w:val="0"/>
                <w:bCs w:val="0"/>
              </w:rPr>
              <w:t xml:space="preserve"> that the d</w:t>
            </w:r>
            <w:r w:rsidR="008F3DFA" w:rsidRPr="008F3DFA">
              <w:rPr>
                <w:b w:val="0"/>
                <w:bCs w:val="0"/>
              </w:rPr>
              <w:t xml:space="preserve">efense may file a written motion for </w:t>
            </w:r>
            <w:r w:rsidR="00941576">
              <w:rPr>
                <w:b w:val="0"/>
                <w:bCs w:val="0"/>
              </w:rPr>
              <w:t xml:space="preserve">an </w:t>
            </w:r>
            <w:r w:rsidR="008F3DFA" w:rsidRPr="008F3DFA">
              <w:rPr>
                <w:b w:val="0"/>
                <w:bCs w:val="0"/>
              </w:rPr>
              <w:t>O.R release</w:t>
            </w:r>
            <w:r w:rsidR="00DA7491">
              <w:rPr>
                <w:b w:val="0"/>
                <w:bCs w:val="0"/>
              </w:rPr>
              <w:t xml:space="preserve">. </w:t>
            </w:r>
          </w:p>
          <w:p w14:paraId="0EB54232" w14:textId="2D0BB88A" w:rsidR="00260D33" w:rsidRPr="005229C9" w:rsidRDefault="00260D33" w:rsidP="00260D33">
            <w:pPr>
              <w:pStyle w:val="TableParagraph"/>
              <w:spacing w:line="250" w:lineRule="exact"/>
              <w:rPr>
                <w:b/>
                <w:color w:val="231F20"/>
                <w:spacing w:val="-2"/>
                <w:sz w:val="21"/>
              </w:rPr>
            </w:pPr>
          </w:p>
          <w:p w14:paraId="259ED3B9" w14:textId="77777777" w:rsidR="00260D33" w:rsidRPr="005229C9" w:rsidRDefault="00260D33" w:rsidP="00260D33">
            <w:pPr>
              <w:ind w:left="535"/>
            </w:pPr>
          </w:p>
          <w:p w14:paraId="18B7A8E9" w14:textId="77777777" w:rsidR="00260D33" w:rsidRPr="005229C9" w:rsidRDefault="00260D33" w:rsidP="00260D33">
            <w:pPr>
              <w:pStyle w:val="BodyText"/>
              <w:rPr>
                <w:b w:val="0"/>
                <w:bCs w:val="0"/>
                <w:color w:val="231F20"/>
                <w:spacing w:val="-2"/>
              </w:rPr>
            </w:pPr>
          </w:p>
          <w:p w14:paraId="6323EF68" w14:textId="77777777" w:rsidR="00260D33" w:rsidRPr="005229C9" w:rsidRDefault="00260D33" w:rsidP="00260D33">
            <w:pPr>
              <w:pStyle w:val="BodyText"/>
              <w:rPr>
                <w:b w:val="0"/>
                <w:bCs w:val="0"/>
                <w:color w:val="231F20"/>
                <w:spacing w:val="-2"/>
              </w:rPr>
            </w:pPr>
          </w:p>
          <w:p w14:paraId="5923750A" w14:textId="2E1B9620" w:rsidR="00260D33" w:rsidRPr="005229C9" w:rsidRDefault="00260D33" w:rsidP="00260D33">
            <w:pPr>
              <w:pStyle w:val="BodyText"/>
              <w:rPr>
                <w:b w:val="0"/>
                <w:bCs w:val="0"/>
                <w:color w:val="231F20"/>
                <w:spacing w:val="-2"/>
              </w:rPr>
            </w:pPr>
          </w:p>
          <w:p w14:paraId="7D2F33B2"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260D33">
            <w:pPr>
              <w:pStyle w:val="BodyText"/>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6"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7"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3"/>
  </w:num>
  <w:num w:numId="2" w16cid:durableId="671107611">
    <w:abstractNumId w:val="1"/>
  </w:num>
  <w:num w:numId="3" w16cid:durableId="908267193">
    <w:abstractNumId w:val="6"/>
  </w:num>
  <w:num w:numId="4" w16cid:durableId="2069066387">
    <w:abstractNumId w:val="4"/>
  </w:num>
  <w:num w:numId="5" w16cid:durableId="1176847504">
    <w:abstractNumId w:val="0"/>
  </w:num>
  <w:num w:numId="6" w16cid:durableId="1468932025">
    <w:abstractNumId w:val="2"/>
  </w:num>
  <w:num w:numId="7" w16cid:durableId="448742528">
    <w:abstractNumId w:val="5"/>
  </w:num>
  <w:num w:numId="8" w16cid:durableId="19871256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7"/>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38AF"/>
    <w:rsid w:val="0001299B"/>
    <w:rsid w:val="0003737E"/>
    <w:rsid w:val="000646D4"/>
    <w:rsid w:val="0008100F"/>
    <w:rsid w:val="000B1FDF"/>
    <w:rsid w:val="0010521A"/>
    <w:rsid w:val="00116A86"/>
    <w:rsid w:val="0012070F"/>
    <w:rsid w:val="001305EC"/>
    <w:rsid w:val="00146AF0"/>
    <w:rsid w:val="001628B1"/>
    <w:rsid w:val="00162F2C"/>
    <w:rsid w:val="00167EE2"/>
    <w:rsid w:val="001A00F0"/>
    <w:rsid w:val="001B3EED"/>
    <w:rsid w:val="001D615B"/>
    <w:rsid w:val="001D79DE"/>
    <w:rsid w:val="0022184F"/>
    <w:rsid w:val="00230146"/>
    <w:rsid w:val="00245638"/>
    <w:rsid w:val="0025077E"/>
    <w:rsid w:val="00256D6C"/>
    <w:rsid w:val="002608B8"/>
    <w:rsid w:val="00260D33"/>
    <w:rsid w:val="002F30D2"/>
    <w:rsid w:val="0032002B"/>
    <w:rsid w:val="00320D12"/>
    <w:rsid w:val="003737E1"/>
    <w:rsid w:val="00393E4E"/>
    <w:rsid w:val="003B010C"/>
    <w:rsid w:val="003B0864"/>
    <w:rsid w:val="003B5049"/>
    <w:rsid w:val="003E1670"/>
    <w:rsid w:val="00431078"/>
    <w:rsid w:val="00447B2E"/>
    <w:rsid w:val="0045081F"/>
    <w:rsid w:val="00476AB9"/>
    <w:rsid w:val="00481987"/>
    <w:rsid w:val="0049612C"/>
    <w:rsid w:val="004B241C"/>
    <w:rsid w:val="005229C9"/>
    <w:rsid w:val="0054258F"/>
    <w:rsid w:val="00552654"/>
    <w:rsid w:val="00554464"/>
    <w:rsid w:val="00566083"/>
    <w:rsid w:val="005E25FD"/>
    <w:rsid w:val="005E7B10"/>
    <w:rsid w:val="00602BA9"/>
    <w:rsid w:val="00604E6C"/>
    <w:rsid w:val="0060656C"/>
    <w:rsid w:val="00614CD6"/>
    <w:rsid w:val="00625916"/>
    <w:rsid w:val="006305FA"/>
    <w:rsid w:val="006625DD"/>
    <w:rsid w:val="0066578A"/>
    <w:rsid w:val="00695340"/>
    <w:rsid w:val="006B5F2C"/>
    <w:rsid w:val="006D30BC"/>
    <w:rsid w:val="006D5A07"/>
    <w:rsid w:val="006F7345"/>
    <w:rsid w:val="00700EB8"/>
    <w:rsid w:val="007015BA"/>
    <w:rsid w:val="007133EE"/>
    <w:rsid w:val="00723B2F"/>
    <w:rsid w:val="00784141"/>
    <w:rsid w:val="00792811"/>
    <w:rsid w:val="007A0C90"/>
    <w:rsid w:val="007B75CA"/>
    <w:rsid w:val="007F0B66"/>
    <w:rsid w:val="007F6CC1"/>
    <w:rsid w:val="008115C1"/>
    <w:rsid w:val="00813372"/>
    <w:rsid w:val="00825B87"/>
    <w:rsid w:val="00830A21"/>
    <w:rsid w:val="008524A4"/>
    <w:rsid w:val="00867B0F"/>
    <w:rsid w:val="0087087D"/>
    <w:rsid w:val="0089169D"/>
    <w:rsid w:val="00891D5E"/>
    <w:rsid w:val="008A5643"/>
    <w:rsid w:val="008B270D"/>
    <w:rsid w:val="008F3DFA"/>
    <w:rsid w:val="00930EA9"/>
    <w:rsid w:val="00941576"/>
    <w:rsid w:val="009438E1"/>
    <w:rsid w:val="00947D18"/>
    <w:rsid w:val="009569DD"/>
    <w:rsid w:val="00980DC6"/>
    <w:rsid w:val="009928D6"/>
    <w:rsid w:val="009B040E"/>
    <w:rsid w:val="009B0ECA"/>
    <w:rsid w:val="009B6950"/>
    <w:rsid w:val="009C4788"/>
    <w:rsid w:val="009D122A"/>
    <w:rsid w:val="009F12B3"/>
    <w:rsid w:val="00A60E66"/>
    <w:rsid w:val="00A637A8"/>
    <w:rsid w:val="00A728BC"/>
    <w:rsid w:val="00A73DAE"/>
    <w:rsid w:val="00A8637F"/>
    <w:rsid w:val="00A978E4"/>
    <w:rsid w:val="00AB19B5"/>
    <w:rsid w:val="00AD09A8"/>
    <w:rsid w:val="00AD3938"/>
    <w:rsid w:val="00AF2E7F"/>
    <w:rsid w:val="00AF7437"/>
    <w:rsid w:val="00B16855"/>
    <w:rsid w:val="00B43C20"/>
    <w:rsid w:val="00B6197C"/>
    <w:rsid w:val="00B6420B"/>
    <w:rsid w:val="00BA5474"/>
    <w:rsid w:val="00BA6939"/>
    <w:rsid w:val="00BB379E"/>
    <w:rsid w:val="00BB5A5D"/>
    <w:rsid w:val="00BD72D8"/>
    <w:rsid w:val="00BE0A58"/>
    <w:rsid w:val="00BF14D8"/>
    <w:rsid w:val="00C01C2F"/>
    <w:rsid w:val="00C47475"/>
    <w:rsid w:val="00C81E6E"/>
    <w:rsid w:val="00C919DC"/>
    <w:rsid w:val="00C9265C"/>
    <w:rsid w:val="00CB3BA5"/>
    <w:rsid w:val="00CB69E4"/>
    <w:rsid w:val="00CC14E0"/>
    <w:rsid w:val="00CC4A07"/>
    <w:rsid w:val="00CD503D"/>
    <w:rsid w:val="00CD53C5"/>
    <w:rsid w:val="00CE0F3C"/>
    <w:rsid w:val="00CF0219"/>
    <w:rsid w:val="00D048C3"/>
    <w:rsid w:val="00D17299"/>
    <w:rsid w:val="00D248C4"/>
    <w:rsid w:val="00D42E44"/>
    <w:rsid w:val="00D50540"/>
    <w:rsid w:val="00D7404F"/>
    <w:rsid w:val="00D7678E"/>
    <w:rsid w:val="00D82B95"/>
    <w:rsid w:val="00D82F64"/>
    <w:rsid w:val="00DA15AB"/>
    <w:rsid w:val="00DA2B60"/>
    <w:rsid w:val="00DA7491"/>
    <w:rsid w:val="00DB6810"/>
    <w:rsid w:val="00DC0DB2"/>
    <w:rsid w:val="00DC3DE3"/>
    <w:rsid w:val="00DC5F24"/>
    <w:rsid w:val="00DD5F67"/>
    <w:rsid w:val="00DE1146"/>
    <w:rsid w:val="00E015DB"/>
    <w:rsid w:val="00E046A6"/>
    <w:rsid w:val="00E27832"/>
    <w:rsid w:val="00E57505"/>
    <w:rsid w:val="00E8581F"/>
    <w:rsid w:val="00E87719"/>
    <w:rsid w:val="00EB2AEF"/>
    <w:rsid w:val="00EB63A2"/>
    <w:rsid w:val="00ED3C87"/>
    <w:rsid w:val="00EF4ADD"/>
    <w:rsid w:val="00F00E0C"/>
    <w:rsid w:val="00F0539A"/>
    <w:rsid w:val="00F33D21"/>
    <w:rsid w:val="00F36D7D"/>
    <w:rsid w:val="00F54D06"/>
    <w:rsid w:val="00F80F1A"/>
    <w:rsid w:val="00F93549"/>
    <w:rsid w:val="00FC27B4"/>
    <w:rsid w:val="00FC4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BodyTextChar">
    <w:name w:val="Body Text Char"/>
    <w:basedOn w:val="DefaultParagraphFont"/>
    <w:link w:val="BodyText"/>
    <w:uiPriority w:val="1"/>
    <w:rsid w:val="00BE0A58"/>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1031</Words>
  <Characters>5274</Characters>
  <Application>Microsoft Office Word</Application>
  <DocSecurity>0</DocSecurity>
  <Lines>219</Lines>
  <Paragraphs>225</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32</cp:revision>
  <dcterms:created xsi:type="dcterms:W3CDTF">2025-10-06T22:56:00Z</dcterms:created>
  <dcterms:modified xsi:type="dcterms:W3CDTF">2025-10-07T03:51:00Z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